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723"/>
        <w:outlineLvl w:val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</w:rPr>
        <w:t>1-3</w:t>
      </w:r>
    </w:p>
    <w:p>
      <w:pPr>
        <w:spacing w:before="319" w:line="215" w:lineRule="auto"/>
        <w:ind w:left="836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优秀等级专业人才培养方案现场考察评价细则</w:t>
      </w:r>
    </w:p>
    <w:p>
      <w:pPr>
        <w:spacing w:before="22" w:line="210" w:lineRule="auto"/>
        <w:ind w:left="433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9"/>
          <w:sz w:val="43"/>
          <w:szCs w:val="43"/>
        </w:rPr>
        <w:t>（试行）</w:t>
      </w:r>
    </w:p>
    <w:p>
      <w:pPr>
        <w:spacing w:line="192" w:lineRule="exact"/>
      </w:pPr>
    </w:p>
    <w:tbl>
      <w:tblPr>
        <w:tblStyle w:val="6"/>
        <w:tblW w:w="104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955"/>
        <w:gridCol w:w="2903"/>
        <w:gridCol w:w="4608"/>
        <w:gridCol w:w="8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36" w:type="dxa"/>
            <w:gridSpan w:val="2"/>
            <w:vAlign w:val="top"/>
          </w:tcPr>
          <w:p>
            <w:pPr>
              <w:pStyle w:val="5"/>
              <w:spacing w:before="156" w:line="221" w:lineRule="auto"/>
              <w:ind w:left="57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考察要点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156" w:line="221" w:lineRule="auto"/>
              <w:ind w:left="100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考察标准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156" w:line="221" w:lineRule="auto"/>
              <w:ind w:left="186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考察办法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6" w:line="221" w:lineRule="auto"/>
              <w:ind w:left="234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45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教学实</w:t>
            </w:r>
          </w:p>
          <w:p>
            <w:pPr>
              <w:pStyle w:val="5"/>
              <w:spacing w:before="21" w:line="231" w:lineRule="auto"/>
              <w:ind w:left="321" w:right="204" w:hanging="113"/>
            </w:pPr>
            <w:r>
              <w:rPr>
                <w:spacing w:val="-2"/>
              </w:rPr>
              <w:t>施（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spacing w:val="-10"/>
              </w:rPr>
              <w:t>教学</w:t>
            </w:r>
          </w:p>
          <w:p>
            <w:pPr>
              <w:pStyle w:val="5"/>
              <w:spacing w:before="21" w:line="222" w:lineRule="auto"/>
              <w:ind w:left="142"/>
            </w:pPr>
            <w:r>
              <w:rPr>
                <w:spacing w:val="-2"/>
              </w:rPr>
              <w:t>进程安</w:t>
            </w:r>
          </w:p>
          <w:p>
            <w:pPr>
              <w:pStyle w:val="5"/>
              <w:spacing w:before="21" w:line="223" w:lineRule="auto"/>
              <w:ind w:left="362"/>
            </w:pPr>
            <w:r>
              <w:t>排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87" w:line="233" w:lineRule="auto"/>
              <w:ind w:left="102" w:right="98"/>
              <w:jc w:val="both"/>
            </w:pPr>
            <w:r>
              <w:rPr>
                <w:spacing w:val="3"/>
              </w:rPr>
              <w:t>课程教学安排与人才培养方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案的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1"/>
              </w:rPr>
              <w:t>教学进程安排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的吻合</w:t>
            </w:r>
            <w:r>
              <w:t xml:space="preserve"> 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87" w:line="233" w:lineRule="auto"/>
              <w:ind w:left="109" w:right="90" w:firstLine="2"/>
              <w:jc w:val="both"/>
            </w:pPr>
            <w:r>
              <w:rPr>
                <w:spacing w:val="-4"/>
              </w:rPr>
              <w:t>查看教务系统，本专业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1-3</w:t>
            </w:r>
            <w:r>
              <w:rPr>
                <w:spacing w:val="-4"/>
              </w:rPr>
              <w:t>学期的教学安排，确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认班级课表、教师课表、教学场所课表，三者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统一后，确认吻合度。</w:t>
            </w:r>
          </w:p>
        </w:tc>
        <w:tc>
          <w:tcPr>
            <w:tcW w:w="89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4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pStyle w:val="5"/>
              <w:spacing w:before="27" w:line="230" w:lineRule="auto"/>
              <w:ind w:left="103" w:right="100" w:hanging="1"/>
              <w:jc w:val="both"/>
            </w:pPr>
            <w:r>
              <w:rPr>
                <w:spacing w:val="3"/>
              </w:rPr>
              <w:t>课程授课计划表与人才培养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方案的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1"/>
              </w:rPr>
              <w:t>教学进程安排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的吻</w:t>
            </w:r>
            <w:r>
              <w:t xml:space="preserve"> </w:t>
            </w:r>
            <w:r>
              <w:rPr>
                <w:spacing w:val="-4"/>
              </w:rPr>
              <w:t>合度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27" w:line="230" w:lineRule="auto"/>
              <w:ind w:left="108" w:right="90" w:firstLine="3"/>
              <w:jc w:val="both"/>
            </w:pPr>
            <w:r>
              <w:rPr>
                <w:spacing w:val="-6"/>
              </w:rPr>
              <w:t>查看原始课程授课计划，与人才培养方案的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spacing w:val="-6"/>
              </w:rPr>
              <w:t>教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学进程安排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”</w:t>
            </w:r>
            <w:r>
              <w:rPr>
                <w:spacing w:val="-5"/>
              </w:rPr>
              <w:t>、课程标准三者比对，确认一致性</w:t>
            </w:r>
            <w:r>
              <w:t xml:space="preserve"> </w:t>
            </w:r>
            <w:r>
              <w:rPr>
                <w:spacing w:val="-2"/>
              </w:rPr>
              <w:t>程度。</w:t>
            </w:r>
          </w:p>
        </w:tc>
        <w:tc>
          <w:tcPr>
            <w:tcW w:w="89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pStyle w:val="5"/>
              <w:spacing w:before="77" w:line="229" w:lineRule="auto"/>
              <w:ind w:left="104" w:right="100" w:firstLine="3"/>
            </w:pPr>
            <w:r>
              <w:rPr>
                <w:spacing w:val="3"/>
              </w:rPr>
              <w:t>实习实训教学进程严格按照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人才培养方案实施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78" w:line="229" w:lineRule="auto"/>
              <w:ind w:left="109" w:right="93" w:firstLine="1"/>
            </w:pPr>
            <w:r>
              <w:rPr>
                <w:spacing w:val="-1"/>
              </w:rPr>
              <w:t>查看各专业实习实训安排情况，判断是否存在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提前和时数不足的情况。</w:t>
            </w:r>
          </w:p>
        </w:tc>
        <w:tc>
          <w:tcPr>
            <w:tcW w:w="899" w:type="dxa"/>
            <w:vAlign w:val="top"/>
          </w:tcPr>
          <w:p>
            <w:pPr>
              <w:spacing w:before="257" w:line="189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05"/>
            </w:pPr>
            <w:r>
              <w:rPr>
                <w:spacing w:val="-1"/>
              </w:rPr>
              <w:t>教学进程安排实施的规范性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28" w:line="232" w:lineRule="auto"/>
              <w:ind w:left="111" w:right="93"/>
              <w:jc w:val="both"/>
            </w:pPr>
            <w:r>
              <w:rPr>
                <w:spacing w:val="-1"/>
              </w:rPr>
              <w:t>查看学校关于教学进程安排实施的制度，判断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教学进程设定、调整等工作的流程、审批权限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是否合理；查看审批原始资料，判断审批流程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是否到位。</w:t>
            </w:r>
          </w:p>
        </w:tc>
        <w:tc>
          <w:tcPr>
            <w:tcW w:w="89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1" w:lineRule="auto"/>
              <w:ind w:left="259" w:right="115" w:hanging="12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1.2</w:t>
            </w:r>
            <w:r>
              <w:rPr>
                <w:spacing w:val="-5"/>
              </w:rPr>
              <w:t>课程</w:t>
            </w:r>
            <w:r>
              <w:t xml:space="preserve"> </w:t>
            </w:r>
            <w:r>
              <w:rPr>
                <w:spacing w:val="-7"/>
              </w:rPr>
              <w:t>实施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237" w:line="230" w:lineRule="auto"/>
              <w:ind w:left="53" w:right="100" w:firstLine="49"/>
            </w:pPr>
            <w:r>
              <w:rPr>
                <w:spacing w:val="3"/>
              </w:rPr>
              <w:t>课程标准与人才培养方案的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课程设置及要求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"/>
              </w:rPr>
              <w:t>的吻合度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94" w:line="233" w:lineRule="auto"/>
              <w:ind w:left="109" w:right="93"/>
              <w:jc w:val="both"/>
            </w:pPr>
            <w:r>
              <w:rPr>
                <w:spacing w:val="-1"/>
              </w:rPr>
              <w:t>调研教师，核实课程标准、课程实施、课程评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价，以及课程实施对技能考核标准、毕业要求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的落实情况。调研学生，核实课程开设情况。</w:t>
            </w:r>
          </w:p>
        </w:tc>
        <w:tc>
          <w:tcPr>
            <w:tcW w:w="89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pStyle w:val="5"/>
              <w:spacing w:before="79" w:line="233" w:lineRule="auto"/>
              <w:ind w:left="103" w:right="100" w:hanging="1"/>
              <w:jc w:val="both"/>
            </w:pPr>
            <w:r>
              <w:rPr>
                <w:spacing w:val="3"/>
              </w:rPr>
              <w:t>课程授课计划表与人才培养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方案的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1"/>
              </w:rPr>
              <w:t>课程设置及要求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"/>
              </w:rPr>
              <w:t>的</w:t>
            </w:r>
            <w:r>
              <w:t xml:space="preserve"> </w:t>
            </w:r>
            <w:r>
              <w:rPr>
                <w:spacing w:val="-3"/>
              </w:rPr>
              <w:t>吻合度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78" w:line="233" w:lineRule="auto"/>
              <w:ind w:left="107" w:right="93"/>
              <w:jc w:val="both"/>
            </w:pPr>
            <w:r>
              <w:rPr>
                <w:spacing w:val="-1"/>
              </w:rPr>
              <w:t>进课堂听课，查看原始课程授课计划，判断与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人才培养方案、课程标准关于教学内容的吻合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度。调研学生，核实课程教学内容情况。</w:t>
            </w:r>
          </w:p>
        </w:tc>
        <w:tc>
          <w:tcPr>
            <w:tcW w:w="89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pStyle w:val="5"/>
              <w:spacing w:before="175" w:line="234" w:lineRule="auto"/>
              <w:ind w:left="102" w:right="100" w:firstLine="3"/>
              <w:jc w:val="both"/>
            </w:pPr>
            <w:r>
              <w:rPr>
                <w:spacing w:val="3"/>
              </w:rPr>
              <w:t>教案与课程授课计划表、人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才培养方案的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12"/>
              </w:rPr>
              <w:t>课程设置及</w:t>
            </w:r>
            <w:r>
              <w:t xml:space="preserve"> </w:t>
            </w:r>
            <w:r>
              <w:rPr>
                <w:spacing w:val="-5"/>
              </w:rPr>
              <w:t>要求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5"/>
              </w:rPr>
              <w:t>的一致性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32" w:line="231" w:lineRule="auto"/>
              <w:ind w:left="111" w:right="90"/>
              <w:jc w:val="both"/>
            </w:pPr>
            <w:r>
              <w:rPr>
                <w:spacing w:val="-1"/>
              </w:rPr>
              <w:t>查看教案、教学日志：核实班级日志、实验实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训日志（记录）、实验实训室维护记录等，核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实实际教学内容与课程授课计划表、教案等的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吻合度。</w:t>
            </w:r>
          </w:p>
        </w:tc>
        <w:tc>
          <w:tcPr>
            <w:tcW w:w="89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12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实施保</w:t>
            </w:r>
          </w:p>
          <w:p>
            <w:pPr>
              <w:pStyle w:val="5"/>
              <w:spacing w:before="20" w:line="231" w:lineRule="auto"/>
              <w:ind w:left="321" w:right="204" w:hanging="101"/>
            </w:pPr>
            <w:r>
              <w:rPr>
                <w:spacing w:val="-5"/>
              </w:rPr>
              <w:t>障（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1" w:lineRule="auto"/>
              <w:ind w:left="271" w:right="115" w:hanging="160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师资</w:t>
            </w:r>
            <w:r>
              <w:t xml:space="preserve"> </w:t>
            </w:r>
            <w:r>
              <w:rPr>
                <w:spacing w:val="-13"/>
              </w:rPr>
              <w:t>队伍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82" w:line="233" w:lineRule="auto"/>
              <w:ind w:left="102" w:right="98" w:firstLine="1"/>
              <w:jc w:val="both"/>
            </w:pPr>
            <w:r>
              <w:rPr>
                <w:spacing w:val="11"/>
              </w:rPr>
              <w:t>专业人才培养方案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1"/>
              </w:rPr>
              <w:t>实施保</w:t>
            </w:r>
            <w:r>
              <w:t xml:space="preserve"> </w:t>
            </w:r>
            <w:r>
              <w:rPr>
                <w:spacing w:val="11"/>
              </w:rPr>
              <w:t>障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1"/>
              </w:rPr>
              <w:t>师资队伍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spacing w:val="11"/>
              </w:rPr>
              <w:t>配置的满足</w:t>
            </w:r>
            <w:r>
              <w:t xml:space="preserve"> 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81" w:line="233" w:lineRule="auto"/>
              <w:ind w:left="108" w:right="93" w:firstLine="3"/>
              <w:jc w:val="both"/>
            </w:pPr>
            <w:r>
              <w:rPr>
                <w:spacing w:val="-1"/>
              </w:rPr>
              <w:t>核查教师花名册，核查教师培训进修情况、职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称分布情况，确认专兼职教师的人数、职称分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布，判断是否满足。</w:t>
            </w:r>
          </w:p>
        </w:tc>
        <w:tc>
          <w:tcPr>
            <w:tcW w:w="89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04"/>
            </w:pPr>
            <w:r>
              <w:rPr>
                <w:spacing w:val="-1"/>
              </w:rPr>
              <w:t>专业负责人履职情况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38" w:line="227" w:lineRule="auto"/>
              <w:ind w:left="111" w:right="15"/>
              <w:jc w:val="both"/>
            </w:pPr>
            <w:r>
              <w:t>一对一谈话，核实专业负责人开展专业调研、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教学改革与建设、教学实施与管理、团队建设、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教学条件建设等方面的工作情况。</w:t>
            </w:r>
          </w:p>
        </w:tc>
        <w:tc>
          <w:tcPr>
            <w:tcW w:w="8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0" w:lineRule="auto"/>
              <w:ind w:left="257" w:right="115" w:hanging="14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2.2</w:t>
            </w:r>
            <w:r>
              <w:rPr>
                <w:spacing w:val="-1"/>
              </w:rPr>
              <w:t>教学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设施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38" w:line="227" w:lineRule="auto"/>
              <w:ind w:left="103" w:right="98"/>
              <w:jc w:val="both"/>
            </w:pPr>
            <w:r>
              <w:rPr>
                <w:spacing w:val="11"/>
              </w:rPr>
              <w:t>专业人才培养方案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1"/>
              </w:rPr>
              <w:t>实施保</w:t>
            </w:r>
            <w:r>
              <w:t xml:space="preserve"> </w:t>
            </w:r>
            <w:r>
              <w:rPr>
                <w:spacing w:val="11"/>
              </w:rPr>
              <w:t>障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1"/>
              </w:rPr>
              <w:t>教学设施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spacing w:val="11"/>
              </w:rPr>
              <w:t>配置要求的</w:t>
            </w:r>
            <w:r>
              <w:t xml:space="preserve"> </w:t>
            </w:r>
            <w:r>
              <w:rPr>
                <w:spacing w:val="-3"/>
              </w:rPr>
              <w:t>满足度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182" w:line="230" w:lineRule="auto"/>
              <w:ind w:left="111" w:right="93" w:hanging="1"/>
            </w:pPr>
            <w:r>
              <w:rPr>
                <w:spacing w:val="-1"/>
              </w:rPr>
              <w:t>现场查看实践教学条件，核实实训项目、实训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设施设备、工位数等，判断是否充足。</w:t>
            </w:r>
          </w:p>
        </w:tc>
        <w:tc>
          <w:tcPr>
            <w:tcW w:w="8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pStyle w:val="5"/>
              <w:spacing w:before="186" w:line="231" w:lineRule="auto"/>
              <w:ind w:left="104" w:right="100"/>
            </w:pPr>
            <w:r>
              <w:rPr>
                <w:spacing w:val="3"/>
              </w:rPr>
              <w:t>教学设施设备维护与管理情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44" w:line="230" w:lineRule="auto"/>
              <w:ind w:left="109" w:right="93" w:firstLine="1"/>
              <w:jc w:val="both"/>
            </w:pPr>
            <w:r>
              <w:rPr>
                <w:spacing w:val="-1"/>
              </w:rPr>
              <w:t>调研教学管理人员，查看现场，核实课程开设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所需教学设施的维护管理情况，确认设备的完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好率，判断是否满足教学需要。</w:t>
            </w:r>
          </w:p>
        </w:tc>
        <w:tc>
          <w:tcPr>
            <w:tcW w:w="8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726" w:bottom="1045" w:left="722" w:header="0" w:footer="771" w:gutter="0"/>
          <w:cols w:space="720" w:num="1"/>
        </w:sectPr>
      </w:pPr>
    </w:p>
    <w:p>
      <w:pPr>
        <w:spacing w:before="28"/>
      </w:pPr>
    </w:p>
    <w:tbl>
      <w:tblPr>
        <w:tblStyle w:val="6"/>
        <w:tblW w:w="104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955"/>
        <w:gridCol w:w="2903"/>
        <w:gridCol w:w="4608"/>
        <w:gridCol w:w="8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36" w:type="dxa"/>
            <w:gridSpan w:val="2"/>
            <w:vAlign w:val="top"/>
          </w:tcPr>
          <w:p>
            <w:pPr>
              <w:pStyle w:val="5"/>
              <w:spacing w:before="159" w:line="221" w:lineRule="auto"/>
              <w:ind w:left="57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考察要点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159" w:line="221" w:lineRule="auto"/>
              <w:ind w:left="100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考察标准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159" w:line="221" w:lineRule="auto"/>
              <w:ind w:left="186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考察办法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9" w:line="221" w:lineRule="auto"/>
              <w:ind w:left="234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12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实施保</w:t>
            </w:r>
          </w:p>
          <w:p>
            <w:pPr>
              <w:pStyle w:val="5"/>
              <w:spacing w:before="20" w:line="231" w:lineRule="auto"/>
              <w:ind w:left="321" w:right="204" w:hanging="101"/>
            </w:pPr>
            <w:r>
              <w:rPr>
                <w:spacing w:val="-5"/>
              </w:rPr>
              <w:t>障（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0" w:lineRule="auto"/>
              <w:ind w:left="263" w:right="115" w:hanging="15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2.3</w:t>
            </w:r>
            <w:r>
              <w:rPr>
                <w:spacing w:val="-1"/>
              </w:rPr>
              <w:t>教学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资源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87" w:line="233" w:lineRule="auto"/>
              <w:ind w:left="103" w:right="98"/>
              <w:jc w:val="both"/>
            </w:pPr>
            <w:r>
              <w:rPr>
                <w:spacing w:val="11"/>
              </w:rPr>
              <w:t>专业人才培养方案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1"/>
              </w:rPr>
              <w:t>实施保</w:t>
            </w:r>
            <w:r>
              <w:t xml:space="preserve"> </w:t>
            </w:r>
            <w:r>
              <w:rPr>
                <w:spacing w:val="11"/>
              </w:rPr>
              <w:t>障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1"/>
              </w:rPr>
              <w:t>教学资源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spacing w:val="11"/>
              </w:rPr>
              <w:t>配置要求的</w:t>
            </w:r>
            <w:r>
              <w:t xml:space="preserve"> </w:t>
            </w:r>
            <w:r>
              <w:rPr>
                <w:spacing w:val="-3"/>
              </w:rPr>
              <w:t>满足度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229" w:line="230" w:lineRule="auto"/>
              <w:ind w:left="108" w:right="141"/>
            </w:pPr>
            <w:r>
              <w:rPr>
                <w:spacing w:val="-3"/>
              </w:rPr>
              <w:t>抽查教材、图书文献配备、数字化教学资源，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判断是否与人才培养方案描述一致。</w:t>
            </w:r>
          </w:p>
        </w:tc>
        <w:tc>
          <w:tcPr>
            <w:tcW w:w="89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pStyle w:val="5"/>
              <w:spacing w:before="171" w:line="231" w:lineRule="auto"/>
              <w:ind w:left="101" w:right="100" w:firstLine="2"/>
            </w:pPr>
            <w:r>
              <w:rPr>
                <w:spacing w:val="3"/>
              </w:rPr>
              <w:t>专业教学资源的质量与建设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30" w:line="229" w:lineRule="auto"/>
              <w:ind w:left="108" w:right="90"/>
              <w:jc w:val="both"/>
            </w:pPr>
            <w:r>
              <w:rPr>
                <w:spacing w:val="-1"/>
              </w:rPr>
              <w:t>抽查教材、图书文献配备、数字教学资源，判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断教学资源的质量，以及是否有效支撑专业课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程教学改革与实施。</w:t>
            </w:r>
          </w:p>
        </w:tc>
        <w:tc>
          <w:tcPr>
            <w:tcW w:w="89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0" w:lineRule="auto"/>
              <w:ind w:left="253" w:right="115" w:hanging="14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2.4</w:t>
            </w:r>
            <w:r>
              <w:rPr>
                <w:spacing w:val="-1"/>
              </w:rPr>
              <w:t>学习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评价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110" w:line="232" w:lineRule="auto"/>
              <w:ind w:left="103" w:right="98" w:hanging="1"/>
              <w:jc w:val="both"/>
            </w:pPr>
            <w:r>
              <w:rPr>
                <w:spacing w:val="3"/>
              </w:rPr>
              <w:t>课程考核评价与专业人才培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养方案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实施保障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9"/>
              </w:rPr>
              <w:t>学习评</w:t>
            </w:r>
            <w:r>
              <w:t xml:space="preserve"> </w:t>
            </w:r>
            <w:r>
              <w:rPr>
                <w:spacing w:val="-6"/>
              </w:rPr>
              <w:t>价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6"/>
              </w:rPr>
              <w:t>的吻合度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107" w:line="233" w:lineRule="auto"/>
              <w:ind w:left="109" w:right="90" w:hanging="1"/>
              <w:jc w:val="both"/>
            </w:pPr>
            <w:r>
              <w:rPr>
                <w:spacing w:val="-1"/>
              </w:rPr>
              <w:t>抽查课程考试试卷、学生成绩册，核实考核评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价的主体、维度、分值，以及成绩审查程序是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否与人才培养方案描述一致。</w:t>
            </w:r>
          </w:p>
        </w:tc>
        <w:tc>
          <w:tcPr>
            <w:tcW w:w="89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>
            <w:pPr>
              <w:pStyle w:val="5"/>
              <w:spacing w:before="101" w:line="230" w:lineRule="auto"/>
              <w:ind w:left="102" w:right="100" w:firstLine="1"/>
            </w:pPr>
            <w:r>
              <w:rPr>
                <w:spacing w:val="3"/>
              </w:rPr>
              <w:t>专业技能考核标准、题库与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课程标准、教案的融入度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101" w:line="230" w:lineRule="auto"/>
              <w:ind w:left="109" w:right="15" w:firstLine="2"/>
            </w:pPr>
            <w:r>
              <w:rPr>
                <w:spacing w:val="-8"/>
              </w:rPr>
              <w:t>查看课程标准、教案，核实专业技能考核标准、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题库是否融入日常教学。</w:t>
            </w:r>
          </w:p>
        </w:tc>
        <w:tc>
          <w:tcPr>
            <w:tcW w:w="899" w:type="dxa"/>
            <w:vAlign w:val="top"/>
          </w:tcPr>
          <w:p>
            <w:pPr>
              <w:spacing w:before="28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0" w:lineRule="auto"/>
              <w:ind w:left="258" w:right="115" w:hanging="14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2.5</w:t>
            </w:r>
            <w:r>
              <w:rPr>
                <w:spacing w:val="-1"/>
              </w:rPr>
              <w:t>质量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290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0" w:lineRule="auto"/>
              <w:ind w:left="104" w:right="98"/>
            </w:pPr>
            <w:r>
              <w:rPr>
                <w:spacing w:val="11"/>
              </w:rPr>
              <w:t>人才培养方案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1"/>
              </w:rPr>
              <w:t>实施保障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—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质量管理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的吻合度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31" w:line="233" w:lineRule="auto"/>
              <w:ind w:left="111" w:right="93"/>
              <w:jc w:val="both"/>
            </w:pPr>
            <w:r>
              <w:rPr>
                <w:spacing w:val="-1"/>
              </w:rPr>
              <w:t>一对一访谈，核实教学质量监控评价体系是否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与人才培养方案描述一致。查看教学检查与督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导记录，核实教学质量管理是否有效实施查看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学校质量年报，是否体现闭环的教学质量管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理。</w:t>
            </w:r>
          </w:p>
        </w:tc>
        <w:tc>
          <w:tcPr>
            <w:tcW w:w="89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12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实施保</w:t>
            </w:r>
          </w:p>
          <w:p>
            <w:pPr>
              <w:pStyle w:val="5"/>
              <w:spacing w:before="18" w:line="231" w:lineRule="auto"/>
              <w:ind w:left="321" w:right="204" w:hanging="101"/>
            </w:pPr>
            <w:r>
              <w:rPr>
                <w:spacing w:val="-5"/>
              </w:rPr>
              <w:t>障（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955" w:type="dxa"/>
            <w:vAlign w:val="top"/>
          </w:tcPr>
          <w:p>
            <w:pPr>
              <w:pStyle w:val="5"/>
              <w:spacing w:before="178" w:line="230" w:lineRule="auto"/>
              <w:ind w:left="258" w:right="115" w:hanging="14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2.5</w:t>
            </w:r>
            <w:r>
              <w:rPr>
                <w:spacing w:val="-1"/>
              </w:rPr>
              <w:t>质量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2903" w:type="dxa"/>
            <w:vAlign w:val="top"/>
          </w:tcPr>
          <w:p>
            <w:pPr>
              <w:pStyle w:val="5"/>
              <w:spacing w:before="177" w:line="231" w:lineRule="auto"/>
              <w:ind w:left="104" w:right="100"/>
            </w:pPr>
            <w:r>
              <w:rPr>
                <w:spacing w:val="3"/>
              </w:rPr>
              <w:t>教学质量管理机制的建设情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36" w:line="227" w:lineRule="auto"/>
              <w:ind w:left="111" w:right="93" w:hanging="4"/>
              <w:jc w:val="both"/>
            </w:pPr>
            <w:r>
              <w:rPr>
                <w:spacing w:val="-1"/>
              </w:rPr>
              <w:t>访谈教师，核实教学管理机构的设置情况、教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学制度的实施情况。查看教学制度文件，核实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教学制度的完整性与科学性。</w:t>
            </w:r>
          </w:p>
        </w:tc>
        <w:tc>
          <w:tcPr>
            <w:tcW w:w="8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3" w:lineRule="auto"/>
              <w:ind w:left="144" w:right="115" w:hanging="3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2.6</w:t>
            </w:r>
            <w:r>
              <w:rPr>
                <w:spacing w:val="-1"/>
              </w:rPr>
              <w:t>人才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培养方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案管理</w:t>
            </w:r>
          </w:p>
        </w:tc>
        <w:tc>
          <w:tcPr>
            <w:tcW w:w="290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0" w:lineRule="auto"/>
              <w:ind w:left="104" w:right="100"/>
            </w:pPr>
            <w:r>
              <w:rPr>
                <w:spacing w:val="3"/>
              </w:rPr>
              <w:t>人才培养方案、课程标准变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更的规范性</w:t>
            </w:r>
          </w:p>
        </w:tc>
        <w:tc>
          <w:tcPr>
            <w:tcW w:w="4608" w:type="dxa"/>
            <w:vAlign w:val="top"/>
          </w:tcPr>
          <w:p>
            <w:pPr>
              <w:pStyle w:val="5"/>
              <w:spacing w:before="115" w:line="236" w:lineRule="auto"/>
              <w:ind w:left="110" w:right="90"/>
              <w:jc w:val="both"/>
            </w:pPr>
            <w:r>
              <w:rPr>
                <w:spacing w:val="-1"/>
              </w:rPr>
              <w:t>查看人才培养方案管理的制度，核实是否科学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管理人才培养方案的制订、变更、公开、实施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等方面工作。查看网站，核实人才培养方案是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否公开并接受社会监督。查看人才培养方案制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订、变更审批的原始材料，比对课程标准和教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师课表，核实制订、变更审批是否严格执行。</w:t>
            </w:r>
          </w:p>
        </w:tc>
        <w:tc>
          <w:tcPr>
            <w:tcW w:w="8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547" w:type="dxa"/>
            <w:gridSpan w:val="4"/>
            <w:vAlign w:val="top"/>
          </w:tcPr>
          <w:p>
            <w:pPr>
              <w:pStyle w:val="5"/>
              <w:spacing w:before="187" w:line="222" w:lineRule="auto"/>
              <w:ind w:left="4559"/>
            </w:pPr>
            <w:r>
              <w:rPr>
                <w:spacing w:val="-4"/>
              </w:rPr>
              <w:t>合计</w:t>
            </w:r>
          </w:p>
        </w:tc>
        <w:tc>
          <w:tcPr>
            <w:tcW w:w="899" w:type="dxa"/>
            <w:vAlign w:val="top"/>
          </w:tcPr>
          <w:p>
            <w:pPr>
              <w:spacing w:before="225" w:line="189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726" w:bottom="1045" w:left="722" w:header="0" w:footer="77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8961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-10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6"/>
        <w:sz w:val="28"/>
        <w:szCs w:val="28"/>
      </w:rPr>
      <w:t>11</w:t>
    </w:r>
    <w:r>
      <w:rPr>
        <w:spacing w:val="-1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722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-10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12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4B2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2024-03-19T09:01:00Z</dcterms:created>
  <dc:creator>DELL</dc:creator>
  <cp:lastModifiedBy>罗波</cp:lastModifiedBy>
  <dcterms:modified xsi:type="dcterms:W3CDTF">2024-03-19T09:01:03Z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ADEEB3001D9C4786B7EE4A40E8633E6F_12</vt:lpwstr>
  </property>
</Properties>
</file>